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A84" w:rsidRPr="00396950" w:rsidRDefault="00830892" w:rsidP="00E22A84">
      <w:pPr>
        <w:jc w:val="center"/>
        <w:rPr>
          <w:sz w:val="26"/>
          <w:szCs w:val="26"/>
        </w:rPr>
      </w:pPr>
      <w:r w:rsidRPr="00396950">
        <w:rPr>
          <w:sz w:val="26"/>
          <w:szCs w:val="26"/>
        </w:rPr>
        <w:t xml:space="preserve">Заключение </w:t>
      </w:r>
      <w:r w:rsidR="00936870" w:rsidRPr="00396950">
        <w:rPr>
          <w:sz w:val="26"/>
          <w:szCs w:val="26"/>
        </w:rPr>
        <w:t>№ 17</w:t>
      </w:r>
      <w:r w:rsidR="00537ED8" w:rsidRPr="00396950">
        <w:rPr>
          <w:sz w:val="26"/>
          <w:szCs w:val="26"/>
        </w:rPr>
        <w:t>/Д</w:t>
      </w:r>
    </w:p>
    <w:p w:rsidR="00A072A1" w:rsidRPr="00396950" w:rsidRDefault="00936870" w:rsidP="00A86F33">
      <w:pPr>
        <w:jc w:val="center"/>
        <w:rPr>
          <w:sz w:val="26"/>
          <w:szCs w:val="26"/>
        </w:rPr>
      </w:pPr>
      <w:r w:rsidRPr="00396950">
        <w:rPr>
          <w:sz w:val="26"/>
          <w:szCs w:val="26"/>
        </w:rPr>
        <w:t>на проект решения Думы города Пыть-Яха «О внесении изменений в решение Думы гор</w:t>
      </w:r>
      <w:r w:rsidR="000021F0">
        <w:rPr>
          <w:sz w:val="26"/>
          <w:szCs w:val="26"/>
        </w:rPr>
        <w:t>о</w:t>
      </w:r>
      <w:r w:rsidRPr="00396950">
        <w:rPr>
          <w:sz w:val="26"/>
          <w:szCs w:val="26"/>
        </w:rPr>
        <w:t>да Пыть-Яха от 21.12.2017 № 135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2018 год и плановый период 2019 и 2020 годов» (в ред. от 21.03.2018 № 154)</w:t>
      </w:r>
    </w:p>
    <w:p w:rsidR="00A86F33" w:rsidRPr="00396950" w:rsidRDefault="00A86F33" w:rsidP="00A86F33">
      <w:pPr>
        <w:jc w:val="center"/>
        <w:rPr>
          <w:sz w:val="26"/>
          <w:szCs w:val="26"/>
        </w:rPr>
      </w:pPr>
    </w:p>
    <w:p w:rsidR="00A86F33" w:rsidRPr="00396950" w:rsidRDefault="00A86F33" w:rsidP="00A86F33">
      <w:pPr>
        <w:jc w:val="both"/>
        <w:rPr>
          <w:sz w:val="26"/>
          <w:szCs w:val="26"/>
        </w:rPr>
      </w:pPr>
      <w:r w:rsidRPr="00396950">
        <w:rPr>
          <w:sz w:val="26"/>
          <w:szCs w:val="26"/>
        </w:rPr>
        <w:t xml:space="preserve">г. Пыть-Ях                                                                         </w:t>
      </w:r>
      <w:r w:rsidR="004C20B2" w:rsidRPr="00396950">
        <w:rPr>
          <w:sz w:val="26"/>
          <w:szCs w:val="26"/>
        </w:rPr>
        <w:t xml:space="preserve">                              </w:t>
      </w:r>
      <w:r w:rsidR="003C0147" w:rsidRPr="00EC2463">
        <w:rPr>
          <w:sz w:val="26"/>
          <w:szCs w:val="26"/>
        </w:rPr>
        <w:t>1</w:t>
      </w:r>
      <w:r w:rsidR="00EC2463" w:rsidRPr="00EC2463">
        <w:rPr>
          <w:sz w:val="26"/>
          <w:szCs w:val="26"/>
        </w:rPr>
        <w:t>6</w:t>
      </w:r>
      <w:r w:rsidRPr="00EC2463">
        <w:rPr>
          <w:sz w:val="26"/>
          <w:szCs w:val="26"/>
        </w:rPr>
        <w:t>.0</w:t>
      </w:r>
      <w:r w:rsidR="003C0147" w:rsidRPr="00EC2463">
        <w:rPr>
          <w:sz w:val="26"/>
          <w:szCs w:val="26"/>
        </w:rPr>
        <w:t>5</w:t>
      </w:r>
      <w:r w:rsidRPr="00EC2463">
        <w:rPr>
          <w:sz w:val="26"/>
          <w:szCs w:val="26"/>
        </w:rPr>
        <w:t>.2018 г.</w:t>
      </w:r>
    </w:p>
    <w:p w:rsidR="002C5083" w:rsidRPr="00396950" w:rsidRDefault="002C5083" w:rsidP="002C5083">
      <w:pPr>
        <w:jc w:val="both"/>
        <w:rPr>
          <w:sz w:val="26"/>
          <w:szCs w:val="26"/>
        </w:rPr>
      </w:pPr>
    </w:p>
    <w:p w:rsidR="00936870" w:rsidRPr="00396950" w:rsidRDefault="00936870" w:rsidP="00936870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396950">
        <w:rPr>
          <w:sz w:val="26"/>
          <w:szCs w:val="26"/>
        </w:rPr>
        <w:t>Счетно-контрольной палатой города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«О внесении изменений в решение Думы гор</w:t>
      </w:r>
      <w:r w:rsidR="000021F0">
        <w:rPr>
          <w:sz w:val="26"/>
          <w:szCs w:val="26"/>
        </w:rPr>
        <w:t>о</w:t>
      </w:r>
      <w:r w:rsidRPr="00396950">
        <w:rPr>
          <w:sz w:val="26"/>
          <w:szCs w:val="26"/>
        </w:rPr>
        <w:t>да Пыть-Яха от 21.12.2017 № 135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2018 год и плановый период 20</w:t>
      </w:r>
      <w:bookmarkStart w:id="0" w:name="_GoBack"/>
      <w:bookmarkEnd w:id="0"/>
      <w:r w:rsidRPr="00396950">
        <w:rPr>
          <w:sz w:val="26"/>
          <w:szCs w:val="26"/>
        </w:rPr>
        <w:t>19 и 2020 годов» (в ред. от 21.03.2018 № 154) (далее – проект решения) на соответствие действующему законодательству.</w:t>
      </w:r>
    </w:p>
    <w:p w:rsidR="00936870" w:rsidRPr="00396950" w:rsidRDefault="00936870" w:rsidP="00936870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936870" w:rsidRPr="00396950" w:rsidRDefault="00936870" w:rsidP="00936870">
      <w:pPr>
        <w:tabs>
          <w:tab w:val="left" w:pos="567"/>
        </w:tabs>
        <w:ind w:firstLine="567"/>
        <w:jc w:val="both"/>
        <w:rPr>
          <w:sz w:val="26"/>
          <w:szCs w:val="26"/>
        </w:rPr>
      </w:pPr>
      <w:r w:rsidRPr="00396950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936870" w:rsidRPr="00396950" w:rsidRDefault="00936870" w:rsidP="00936870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396950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Федеральный закон от 06.10.2003 № 131-ФЗ);</w:t>
      </w:r>
    </w:p>
    <w:p w:rsidR="00936870" w:rsidRPr="00396950" w:rsidRDefault="00936870" w:rsidP="00936870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396950">
        <w:rPr>
          <w:sz w:val="26"/>
          <w:szCs w:val="26"/>
        </w:rPr>
        <w:t xml:space="preserve">Федеральный закон </w:t>
      </w:r>
      <w:r w:rsidRPr="00396950">
        <w:rPr>
          <w:bCs/>
          <w:kern w:val="36"/>
          <w:sz w:val="26"/>
          <w:szCs w:val="26"/>
        </w:rPr>
        <w:t xml:space="preserve">от 21.12.2001 № 178-ФЗ «О приватизации государственного и муниципального имущества» (далее - </w:t>
      </w:r>
      <w:r w:rsidRPr="00396950">
        <w:rPr>
          <w:sz w:val="26"/>
          <w:szCs w:val="26"/>
        </w:rPr>
        <w:t xml:space="preserve">Федеральный закон </w:t>
      </w:r>
      <w:r w:rsidRPr="00396950">
        <w:rPr>
          <w:bCs/>
          <w:kern w:val="36"/>
          <w:sz w:val="26"/>
          <w:szCs w:val="26"/>
        </w:rPr>
        <w:t>от 21.12.2001 № 178-ФЗ);</w:t>
      </w:r>
    </w:p>
    <w:p w:rsidR="00936870" w:rsidRPr="00396950" w:rsidRDefault="00936870" w:rsidP="00936870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567"/>
        <w:jc w:val="both"/>
        <w:rPr>
          <w:sz w:val="26"/>
          <w:szCs w:val="26"/>
        </w:rPr>
      </w:pPr>
      <w:r w:rsidRPr="00396950">
        <w:rPr>
          <w:sz w:val="26"/>
          <w:szCs w:val="26"/>
        </w:rPr>
        <w:t>Устав города Пыть-Яха;</w:t>
      </w:r>
    </w:p>
    <w:p w:rsidR="00936870" w:rsidRPr="00912415" w:rsidRDefault="00936870" w:rsidP="00936870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567"/>
        <w:jc w:val="both"/>
        <w:rPr>
          <w:b/>
          <w:sz w:val="26"/>
          <w:szCs w:val="26"/>
        </w:rPr>
      </w:pPr>
      <w:r w:rsidRPr="00396950">
        <w:rPr>
          <w:sz w:val="26"/>
          <w:szCs w:val="26"/>
        </w:rPr>
        <w:t>Решение Думы города Пыть-Яха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(с изм. от 19.06.2012 № 159) (далее – Положение о приватизации)</w:t>
      </w:r>
      <w:r w:rsidR="00912415">
        <w:rPr>
          <w:sz w:val="26"/>
          <w:szCs w:val="26"/>
        </w:rPr>
        <w:t xml:space="preserve">; </w:t>
      </w:r>
    </w:p>
    <w:p w:rsidR="00912415" w:rsidRPr="00396950" w:rsidRDefault="00912415" w:rsidP="00936870">
      <w:pPr>
        <w:pStyle w:val="a3"/>
        <w:numPr>
          <w:ilvl w:val="0"/>
          <w:numId w:val="6"/>
        </w:numPr>
        <w:tabs>
          <w:tab w:val="left" w:pos="567"/>
          <w:tab w:val="left" w:pos="851"/>
        </w:tabs>
        <w:ind w:left="0"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>Решение Думы города Пыть-Яха от 21.12.2017 № 135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2018 год и плановый период 2019 и 2020 годом (с изм. от 21.03.2018 № 154) (далее - Решение Думы города Пыть-Яха от 21.12.2017 № 135)</w:t>
      </w:r>
    </w:p>
    <w:p w:rsidR="00936870" w:rsidRPr="00396950" w:rsidRDefault="00936870" w:rsidP="00936870">
      <w:pPr>
        <w:pStyle w:val="a3"/>
        <w:tabs>
          <w:tab w:val="left" w:pos="851"/>
        </w:tabs>
        <w:ind w:left="567"/>
        <w:jc w:val="both"/>
        <w:rPr>
          <w:sz w:val="26"/>
          <w:szCs w:val="26"/>
        </w:rPr>
      </w:pPr>
    </w:p>
    <w:p w:rsidR="00936870" w:rsidRDefault="00936870" w:rsidP="00936870">
      <w:pPr>
        <w:ind w:firstLine="567"/>
        <w:jc w:val="both"/>
        <w:rPr>
          <w:sz w:val="26"/>
          <w:szCs w:val="26"/>
        </w:rPr>
      </w:pPr>
      <w:r w:rsidRPr="00396950">
        <w:rPr>
          <w:sz w:val="26"/>
          <w:szCs w:val="26"/>
        </w:rPr>
        <w:t xml:space="preserve">Данный проект решения поступил в Счетно-контрольную палату города </w:t>
      </w:r>
      <w:r w:rsidR="00154E75">
        <w:rPr>
          <w:sz w:val="26"/>
          <w:szCs w:val="26"/>
        </w:rPr>
        <w:t xml:space="preserve">     </w:t>
      </w:r>
      <w:r w:rsidRPr="00396950">
        <w:rPr>
          <w:sz w:val="26"/>
          <w:szCs w:val="26"/>
        </w:rPr>
        <w:t xml:space="preserve">Пыть-Яха 08.05.2018, разработчик проекта – Администрация города. С проектом решения представлены пояснительная записка </w:t>
      </w:r>
      <w:r w:rsidRPr="00396950">
        <w:rPr>
          <w:bCs/>
          <w:sz w:val="26"/>
          <w:szCs w:val="26"/>
        </w:rPr>
        <w:t>и финансово-экономическое обоснование на проект решения.</w:t>
      </w:r>
      <w:r w:rsidRPr="00396950">
        <w:rPr>
          <w:sz w:val="26"/>
          <w:szCs w:val="26"/>
        </w:rPr>
        <w:t xml:space="preserve"> </w:t>
      </w:r>
    </w:p>
    <w:p w:rsidR="007346B8" w:rsidRPr="00396950" w:rsidRDefault="007346B8" w:rsidP="00936870">
      <w:pPr>
        <w:ind w:firstLine="567"/>
        <w:jc w:val="both"/>
        <w:rPr>
          <w:sz w:val="26"/>
          <w:szCs w:val="26"/>
        </w:rPr>
      </w:pPr>
      <w:r w:rsidRPr="00DF6761">
        <w:rPr>
          <w:sz w:val="26"/>
          <w:szCs w:val="26"/>
        </w:rPr>
        <w:t>В ходе подготовки заключен</w:t>
      </w:r>
      <w:r>
        <w:rPr>
          <w:sz w:val="26"/>
          <w:szCs w:val="26"/>
        </w:rPr>
        <w:t>ия дополнительно запрашивала</w:t>
      </w:r>
      <w:r w:rsidRPr="00DF6761">
        <w:rPr>
          <w:sz w:val="26"/>
          <w:szCs w:val="26"/>
        </w:rPr>
        <w:t>сь</w:t>
      </w:r>
      <w:r>
        <w:rPr>
          <w:sz w:val="26"/>
          <w:szCs w:val="26"/>
        </w:rPr>
        <w:t xml:space="preserve"> информация о поступивших дивидендах от АО «ЮТЭК-Пыть-Ях» за период 2012-2016 гг.</w:t>
      </w:r>
    </w:p>
    <w:p w:rsidR="00936870" w:rsidRPr="00396950" w:rsidRDefault="00936870" w:rsidP="00936870">
      <w:pPr>
        <w:ind w:firstLine="567"/>
        <w:jc w:val="both"/>
        <w:rPr>
          <w:sz w:val="26"/>
          <w:szCs w:val="26"/>
        </w:rPr>
      </w:pPr>
      <w:r w:rsidRPr="00396950">
        <w:rPr>
          <w:sz w:val="26"/>
          <w:szCs w:val="26"/>
        </w:rPr>
        <w:t xml:space="preserve">Согласно п. 5 ч. 10 ст. 35 Федеральный закона от 06.10.2003 № 131-ФЗ, п. 5     </w:t>
      </w:r>
      <w:r w:rsidR="00CF1926">
        <w:rPr>
          <w:sz w:val="26"/>
          <w:szCs w:val="26"/>
        </w:rPr>
        <w:t xml:space="preserve">     </w:t>
      </w:r>
      <w:r w:rsidRPr="00396950">
        <w:rPr>
          <w:sz w:val="26"/>
          <w:szCs w:val="26"/>
        </w:rPr>
        <w:t xml:space="preserve">ч. 1 ст. 19 Устава города Пыть-Яха определение порядка управления и распоряжения </w:t>
      </w:r>
      <w:r w:rsidRPr="00396950">
        <w:rPr>
          <w:sz w:val="26"/>
          <w:szCs w:val="26"/>
        </w:rPr>
        <w:lastRenderedPageBreak/>
        <w:t>имуществом, находящимся в муниципальной собственности, находятся в исключительной компетенции представительного органа муниципального образования.</w:t>
      </w:r>
      <w:r w:rsidRPr="00396950">
        <w:rPr>
          <w:bCs/>
          <w:sz w:val="26"/>
          <w:szCs w:val="26"/>
        </w:rPr>
        <w:t xml:space="preserve">      </w:t>
      </w:r>
    </w:p>
    <w:p w:rsidR="000976A0" w:rsidRDefault="00936870" w:rsidP="00631CB4">
      <w:pPr>
        <w:ind w:firstLine="567"/>
        <w:jc w:val="both"/>
        <w:rPr>
          <w:sz w:val="26"/>
          <w:szCs w:val="26"/>
        </w:rPr>
      </w:pPr>
      <w:r w:rsidRPr="00396950">
        <w:rPr>
          <w:sz w:val="26"/>
          <w:szCs w:val="26"/>
        </w:rPr>
        <w:t xml:space="preserve">Представленным проектом решения </w:t>
      </w:r>
      <w:r w:rsidR="003C0147" w:rsidRPr="00396950">
        <w:rPr>
          <w:sz w:val="26"/>
          <w:szCs w:val="26"/>
        </w:rPr>
        <w:t xml:space="preserve">в соответствии с п. 2.6 Положения о приватизации </w:t>
      </w:r>
      <w:r w:rsidR="00631CB4">
        <w:rPr>
          <w:sz w:val="26"/>
          <w:szCs w:val="26"/>
        </w:rPr>
        <w:t>предлагается</w:t>
      </w:r>
      <w:r w:rsidR="000976A0">
        <w:rPr>
          <w:sz w:val="26"/>
          <w:szCs w:val="26"/>
        </w:rPr>
        <w:t xml:space="preserve">: </w:t>
      </w:r>
    </w:p>
    <w:p w:rsidR="004362FE" w:rsidRDefault="000976A0" w:rsidP="000976A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31CB4">
        <w:rPr>
          <w:sz w:val="26"/>
          <w:szCs w:val="26"/>
        </w:rPr>
        <w:t xml:space="preserve"> дополнить </w:t>
      </w:r>
      <w:r w:rsidR="00631CB4" w:rsidRPr="00396950">
        <w:rPr>
          <w:sz w:val="26"/>
          <w:szCs w:val="26"/>
        </w:rPr>
        <w:t xml:space="preserve">раздел </w:t>
      </w:r>
      <w:r w:rsidR="00631CB4" w:rsidRPr="00396950">
        <w:rPr>
          <w:sz w:val="26"/>
          <w:szCs w:val="26"/>
          <w:lang w:val="en-US"/>
        </w:rPr>
        <w:t>II</w:t>
      </w:r>
      <w:r w:rsidR="00631CB4" w:rsidRPr="00396950">
        <w:rPr>
          <w:sz w:val="26"/>
          <w:szCs w:val="26"/>
        </w:rPr>
        <w:t xml:space="preserve"> «Иное имущество»</w:t>
      </w:r>
      <w:r w:rsidR="00631CB4">
        <w:rPr>
          <w:sz w:val="26"/>
          <w:szCs w:val="26"/>
        </w:rPr>
        <w:t xml:space="preserve"> </w:t>
      </w:r>
      <w:r w:rsidR="003C0147" w:rsidRPr="00396950">
        <w:rPr>
          <w:sz w:val="26"/>
          <w:szCs w:val="26"/>
        </w:rPr>
        <w:t>Прогнозн</w:t>
      </w:r>
      <w:r w:rsidR="00631CB4">
        <w:rPr>
          <w:sz w:val="26"/>
          <w:szCs w:val="26"/>
        </w:rPr>
        <w:t>ого</w:t>
      </w:r>
      <w:r w:rsidR="003C0147" w:rsidRPr="00396950">
        <w:rPr>
          <w:sz w:val="26"/>
          <w:szCs w:val="26"/>
        </w:rPr>
        <w:t xml:space="preserve"> план</w:t>
      </w:r>
      <w:r w:rsidR="00631CB4">
        <w:rPr>
          <w:sz w:val="26"/>
          <w:szCs w:val="26"/>
        </w:rPr>
        <w:t>а</w:t>
      </w:r>
      <w:r w:rsidR="003C0147" w:rsidRPr="00396950">
        <w:rPr>
          <w:sz w:val="26"/>
          <w:szCs w:val="26"/>
        </w:rPr>
        <w:t xml:space="preserve"> приватизации</w:t>
      </w:r>
      <w:r w:rsidR="00631CB4">
        <w:rPr>
          <w:sz w:val="26"/>
          <w:szCs w:val="26"/>
        </w:rPr>
        <w:t xml:space="preserve">, включив в </w:t>
      </w:r>
      <w:r>
        <w:rPr>
          <w:sz w:val="26"/>
          <w:szCs w:val="26"/>
        </w:rPr>
        <w:t>него</w:t>
      </w:r>
      <w:r w:rsidR="00631CB4">
        <w:rPr>
          <w:sz w:val="26"/>
          <w:szCs w:val="26"/>
        </w:rPr>
        <w:t xml:space="preserve"> </w:t>
      </w:r>
      <w:r w:rsidR="003C0147" w:rsidRPr="00396950">
        <w:rPr>
          <w:sz w:val="26"/>
          <w:szCs w:val="26"/>
        </w:rPr>
        <w:t>«Материально-технический склад № 2» с земельн</w:t>
      </w:r>
      <w:r w:rsidR="004362FE" w:rsidRPr="00396950">
        <w:rPr>
          <w:sz w:val="26"/>
          <w:szCs w:val="26"/>
        </w:rPr>
        <w:t>ым участком: ХМАО-Югра,</w:t>
      </w:r>
      <w:r>
        <w:rPr>
          <w:sz w:val="26"/>
          <w:szCs w:val="26"/>
        </w:rPr>
        <w:t xml:space="preserve"> г. Пыть-Ях, мкр. 2а «Лесников» и автогидроподъемник</w:t>
      </w:r>
      <w:r w:rsidR="004362FE" w:rsidRPr="00396950">
        <w:rPr>
          <w:sz w:val="26"/>
          <w:szCs w:val="26"/>
        </w:rPr>
        <w:t xml:space="preserve"> ГАЗ-3309 АПТ-18.02</w:t>
      </w:r>
      <w:r>
        <w:rPr>
          <w:sz w:val="26"/>
          <w:szCs w:val="26"/>
        </w:rPr>
        <w:t xml:space="preserve">; </w:t>
      </w:r>
    </w:p>
    <w:p w:rsidR="000976A0" w:rsidRDefault="000976A0" w:rsidP="000976A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дополнить раздел </w:t>
      </w:r>
      <w:r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 «Перечень акций (долей, паев) организаций» Прогнозного плана приватизации, включив в него акции обыкновенные именные АО «ЮТЭК-Пыть-Ях». </w:t>
      </w:r>
    </w:p>
    <w:p w:rsidR="0038292F" w:rsidRDefault="00154E75" w:rsidP="0038292F">
      <w:pPr>
        <w:ind w:firstLine="567"/>
        <w:jc w:val="both"/>
        <w:rPr>
          <w:sz w:val="26"/>
          <w:szCs w:val="26"/>
        </w:rPr>
      </w:pPr>
      <w:r w:rsidRPr="00396950">
        <w:rPr>
          <w:sz w:val="26"/>
          <w:szCs w:val="26"/>
        </w:rPr>
        <w:tab/>
        <w:t>В пояснительной записке к проекту решения</w:t>
      </w:r>
      <w:r>
        <w:rPr>
          <w:sz w:val="26"/>
          <w:szCs w:val="26"/>
        </w:rPr>
        <w:t xml:space="preserve"> отмечено, что </w:t>
      </w:r>
      <w:r w:rsidR="006150D6">
        <w:rPr>
          <w:sz w:val="26"/>
          <w:szCs w:val="26"/>
        </w:rPr>
        <w:t xml:space="preserve">вышеуказанный нежилой объект и транспортное средство не используются, муниципальными учреждениями и предприятиями не востребовано. Касаемо акций </w:t>
      </w:r>
      <w:r w:rsidR="00CF1926">
        <w:rPr>
          <w:sz w:val="26"/>
          <w:szCs w:val="26"/>
        </w:rPr>
        <w:t>отмечено</w:t>
      </w:r>
      <w:r w:rsidR="006150D6">
        <w:rPr>
          <w:sz w:val="26"/>
          <w:szCs w:val="26"/>
        </w:rPr>
        <w:t xml:space="preserve">, что </w:t>
      </w:r>
      <w:r w:rsidR="00B615C0">
        <w:rPr>
          <w:sz w:val="26"/>
          <w:szCs w:val="26"/>
        </w:rPr>
        <w:t xml:space="preserve">муниципальное образование городской округ город Пыть-Ях является учредителем АО «ЮТЭК-Пыть-Ях» с долей в уставном капитале 49% обыкновенных бездокументарных акций номинальной стоимостью 1 рубль каждая, что составляет 980 000 штук, общей стоимостью 980 000 рублей. </w:t>
      </w:r>
      <w:r w:rsidR="006150D6">
        <w:rPr>
          <w:sz w:val="26"/>
          <w:szCs w:val="26"/>
        </w:rPr>
        <w:t xml:space="preserve"> </w:t>
      </w:r>
      <w:r w:rsidR="00B615C0">
        <w:rPr>
          <w:sz w:val="26"/>
          <w:szCs w:val="26"/>
        </w:rPr>
        <w:t xml:space="preserve">На момент учреждения АО «ЮТЭК-Пыть-Ях» вторым учредителем компании являлся ОАО «ЮТЭК» с 51% обыкновенных бездокументарных акций номинальной стоимостью 1 рубль каждая, что составляет 1 020 000 штук, общей стоимостью 1 020 000,00 рублей.  АО «ЮТЭК-Пыть-Ях» были проданы акции ОАО «ЮТЭК-Региональные сети» в количестве 1 020 000 шт. (51%) номинальной стоимостью 17 руб. 97 коп. за 1 акцию, общей стоимостью 18 300 000,00 рублей. </w:t>
      </w:r>
      <w:r w:rsidR="00F633F4">
        <w:rPr>
          <w:sz w:val="26"/>
          <w:szCs w:val="26"/>
        </w:rPr>
        <w:t xml:space="preserve">Проведя анализ поступлений дивидендов от АО «ЮТЭК Пыть-Ях» за период 2012-2016 годы и обладая сведениями об ориентировочной рыночной стоимости 1 акции, ожидается сумма дохода от продажи 980 000 штук акций 17 000 000,00 руб.  </w:t>
      </w:r>
    </w:p>
    <w:p w:rsidR="007346B8" w:rsidRDefault="0085761F" w:rsidP="0038292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финансово-экономическом обосновании указано, что </w:t>
      </w:r>
      <w:r w:rsidR="00C47448">
        <w:rPr>
          <w:sz w:val="26"/>
          <w:szCs w:val="26"/>
        </w:rPr>
        <w:t>поступившие средства от</w:t>
      </w:r>
      <w:r w:rsidR="00C47448" w:rsidRPr="00C47448">
        <w:rPr>
          <w:sz w:val="26"/>
          <w:szCs w:val="26"/>
        </w:rPr>
        <w:t xml:space="preserve"> приватизации указанного имущества</w:t>
      </w:r>
      <w:r w:rsidR="00C47448">
        <w:rPr>
          <w:sz w:val="26"/>
          <w:szCs w:val="26"/>
        </w:rPr>
        <w:t xml:space="preserve"> будут направлены на покрытие дефицита бюджета или на увеличение принятых расходных обязательств.</w:t>
      </w:r>
    </w:p>
    <w:p w:rsidR="007346B8" w:rsidRDefault="007346B8" w:rsidP="0038292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ход</w:t>
      </w:r>
      <w:r w:rsidR="006F34F3">
        <w:rPr>
          <w:sz w:val="26"/>
          <w:szCs w:val="26"/>
        </w:rPr>
        <w:t>е экспертиз</w:t>
      </w:r>
      <w:r>
        <w:rPr>
          <w:sz w:val="26"/>
          <w:szCs w:val="26"/>
        </w:rPr>
        <w:t>ы установлено следующее:</w:t>
      </w:r>
    </w:p>
    <w:p w:rsidR="006F34F3" w:rsidRDefault="006F34F3" w:rsidP="008E6279">
      <w:pPr>
        <w:pStyle w:val="a3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6F34F3">
        <w:rPr>
          <w:sz w:val="26"/>
          <w:szCs w:val="26"/>
        </w:rPr>
        <w:t xml:space="preserve">На основании выписки из реестра муниципального имущества от 10.05.2018 № 10-761 представленной начальником УМИ, нежилое помещение «Материально-технический склад № 2», общей площадью 858,2 кв. м., расположенное по </w:t>
      </w:r>
      <w:proofErr w:type="gramStart"/>
      <w:r w:rsidR="003B60D6" w:rsidRPr="006F34F3">
        <w:rPr>
          <w:sz w:val="26"/>
          <w:szCs w:val="26"/>
        </w:rPr>
        <w:t xml:space="preserve">адресу: </w:t>
      </w:r>
      <w:r w:rsidR="003B60D6">
        <w:rPr>
          <w:sz w:val="26"/>
          <w:szCs w:val="26"/>
        </w:rPr>
        <w:t xml:space="preserve">  </w:t>
      </w:r>
      <w:proofErr w:type="gramEnd"/>
      <w:r w:rsidR="003B60D6">
        <w:rPr>
          <w:sz w:val="26"/>
          <w:szCs w:val="26"/>
        </w:rPr>
        <w:t>г.</w:t>
      </w:r>
      <w:r w:rsidRPr="006F34F3">
        <w:rPr>
          <w:sz w:val="26"/>
          <w:szCs w:val="26"/>
        </w:rPr>
        <w:t xml:space="preserve"> Пыть-Ях, 2а мкр. «Лесников», ул. Промышленная</w:t>
      </w:r>
      <w:r>
        <w:rPr>
          <w:sz w:val="26"/>
          <w:szCs w:val="26"/>
        </w:rPr>
        <w:t xml:space="preserve"> числится в реестре муниципального имущества г. Пыть-Ях под реестровым номером 03-18-99126, в разделе муниципальная казна. </w:t>
      </w:r>
    </w:p>
    <w:p w:rsidR="003B60D6" w:rsidRDefault="003B60D6" w:rsidP="003B60D6">
      <w:pPr>
        <w:pStyle w:val="a3"/>
        <w:numPr>
          <w:ilvl w:val="0"/>
          <w:numId w:val="10"/>
        </w:numPr>
        <w:tabs>
          <w:tab w:val="left" w:pos="709"/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 осн</w:t>
      </w:r>
      <w:r w:rsidR="008E6279">
        <w:rPr>
          <w:sz w:val="26"/>
          <w:szCs w:val="26"/>
        </w:rPr>
        <w:t>овании приказа управления по муниципальному имуществу от 03.04.2018 № 28 а</w:t>
      </w:r>
      <w:r>
        <w:rPr>
          <w:sz w:val="26"/>
          <w:szCs w:val="26"/>
        </w:rPr>
        <w:t>втогидроподъемник ГАЗ</w:t>
      </w:r>
      <w:r w:rsidR="008E6279">
        <w:rPr>
          <w:sz w:val="26"/>
          <w:szCs w:val="26"/>
        </w:rPr>
        <w:t xml:space="preserve">-3309 АПТ-18,02 был отозван из хозяйственного ведения МУПАТП </w:t>
      </w:r>
      <w:proofErr w:type="spellStart"/>
      <w:r w:rsidR="008E6279">
        <w:rPr>
          <w:sz w:val="26"/>
          <w:szCs w:val="26"/>
        </w:rPr>
        <w:t>м.о.г</w:t>
      </w:r>
      <w:proofErr w:type="spellEnd"/>
      <w:r w:rsidR="008E6279">
        <w:rPr>
          <w:sz w:val="26"/>
          <w:szCs w:val="26"/>
        </w:rPr>
        <w:t xml:space="preserve">. Пыть-Ях. </w:t>
      </w:r>
      <w:r>
        <w:rPr>
          <w:sz w:val="26"/>
          <w:szCs w:val="26"/>
        </w:rPr>
        <w:t xml:space="preserve">В настоящее время движимое имущество находится на хранении у МУПАТП </w:t>
      </w:r>
      <w:proofErr w:type="spellStart"/>
      <w:r>
        <w:rPr>
          <w:sz w:val="26"/>
          <w:szCs w:val="26"/>
        </w:rPr>
        <w:t>м.о.г</w:t>
      </w:r>
      <w:proofErr w:type="spellEnd"/>
      <w:r>
        <w:rPr>
          <w:sz w:val="26"/>
          <w:szCs w:val="26"/>
        </w:rPr>
        <w:t xml:space="preserve">. Пыть-Ях (договор от 03.04.2018 № 07-49). </w:t>
      </w:r>
    </w:p>
    <w:p w:rsidR="003B60D6" w:rsidRPr="003B60D6" w:rsidRDefault="003B60D6" w:rsidP="003B60D6">
      <w:pPr>
        <w:pStyle w:val="a3"/>
        <w:numPr>
          <w:ilvl w:val="0"/>
          <w:numId w:val="10"/>
        </w:numPr>
        <w:tabs>
          <w:tab w:val="left" w:pos="709"/>
          <w:tab w:val="left" w:pos="851"/>
        </w:tabs>
        <w:ind w:left="0" w:firstLine="567"/>
        <w:jc w:val="both"/>
        <w:rPr>
          <w:sz w:val="26"/>
          <w:szCs w:val="26"/>
        </w:rPr>
      </w:pPr>
      <w:r w:rsidRPr="003B60D6">
        <w:rPr>
          <w:sz w:val="26"/>
          <w:szCs w:val="26"/>
        </w:rPr>
        <w:t>На основании</w:t>
      </w:r>
      <w:r w:rsidR="00CF1926">
        <w:rPr>
          <w:sz w:val="26"/>
          <w:szCs w:val="26"/>
        </w:rPr>
        <w:t xml:space="preserve"> </w:t>
      </w:r>
      <w:r w:rsidRPr="003B60D6">
        <w:rPr>
          <w:sz w:val="26"/>
          <w:szCs w:val="26"/>
        </w:rPr>
        <w:t>информаци</w:t>
      </w:r>
      <w:r w:rsidR="00404284">
        <w:rPr>
          <w:sz w:val="26"/>
          <w:szCs w:val="26"/>
        </w:rPr>
        <w:t xml:space="preserve">и </w:t>
      </w:r>
      <w:r w:rsidR="00404284" w:rsidRPr="003B60D6">
        <w:rPr>
          <w:sz w:val="26"/>
          <w:szCs w:val="26"/>
        </w:rPr>
        <w:t>представленной</w:t>
      </w:r>
      <w:r w:rsidR="00404284">
        <w:rPr>
          <w:sz w:val="26"/>
          <w:szCs w:val="26"/>
        </w:rPr>
        <w:t xml:space="preserve"> комитетом по финансам администрации города Пыть-Яха </w:t>
      </w:r>
      <w:r w:rsidR="00CF1926">
        <w:rPr>
          <w:sz w:val="26"/>
          <w:szCs w:val="26"/>
        </w:rPr>
        <w:t>установлено</w:t>
      </w:r>
      <w:r w:rsidR="00004381">
        <w:rPr>
          <w:sz w:val="26"/>
          <w:szCs w:val="26"/>
        </w:rPr>
        <w:t>, что в местный бюджет</w:t>
      </w:r>
      <w:r w:rsidRPr="003B60D6">
        <w:rPr>
          <w:sz w:val="26"/>
          <w:szCs w:val="26"/>
        </w:rPr>
        <w:t xml:space="preserve"> поступи</w:t>
      </w:r>
      <w:r w:rsidR="00004381">
        <w:rPr>
          <w:sz w:val="26"/>
          <w:szCs w:val="26"/>
        </w:rPr>
        <w:t>ли дивиденды</w:t>
      </w:r>
      <w:r w:rsidRPr="003B60D6">
        <w:rPr>
          <w:sz w:val="26"/>
          <w:szCs w:val="26"/>
        </w:rPr>
        <w:t xml:space="preserve"> от АО «ЮТЭК-Пыть-Ях» за период 2012-2016 гг</w:t>
      </w:r>
      <w:r w:rsidR="00004381">
        <w:rPr>
          <w:sz w:val="26"/>
          <w:szCs w:val="26"/>
        </w:rPr>
        <w:t xml:space="preserve">.  в размере </w:t>
      </w:r>
      <w:r>
        <w:rPr>
          <w:sz w:val="26"/>
          <w:szCs w:val="26"/>
        </w:rPr>
        <w:t xml:space="preserve">– 965 589,80 рублей. </w:t>
      </w:r>
      <w:r w:rsidR="00907844">
        <w:rPr>
          <w:sz w:val="26"/>
          <w:szCs w:val="26"/>
        </w:rPr>
        <w:t xml:space="preserve">В таблице № 1 отражена информация с разбивкой по годам о размере полученных дивидендов от </w:t>
      </w:r>
      <w:r w:rsidR="00907844" w:rsidRPr="003B60D6">
        <w:rPr>
          <w:sz w:val="26"/>
          <w:szCs w:val="26"/>
        </w:rPr>
        <w:t>АО «ЮТЭК-Пыть-Ях»</w:t>
      </w:r>
      <w:r w:rsidR="00907844">
        <w:rPr>
          <w:sz w:val="26"/>
          <w:szCs w:val="26"/>
        </w:rPr>
        <w:t xml:space="preserve">.  </w:t>
      </w:r>
    </w:p>
    <w:p w:rsidR="003B60D6" w:rsidRPr="006F34F3" w:rsidRDefault="00004381" w:rsidP="00004381">
      <w:pPr>
        <w:pStyle w:val="a3"/>
        <w:tabs>
          <w:tab w:val="left" w:pos="709"/>
          <w:tab w:val="left" w:pos="851"/>
        </w:tabs>
        <w:ind w:left="567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Таблица № 1</w:t>
      </w:r>
    </w:p>
    <w:p w:rsidR="007346B8" w:rsidRDefault="007346B8" w:rsidP="0038292F">
      <w:pPr>
        <w:ind w:firstLine="567"/>
        <w:jc w:val="both"/>
        <w:rPr>
          <w:sz w:val="26"/>
          <w:szCs w:val="26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567"/>
        <w:gridCol w:w="3115"/>
        <w:gridCol w:w="5669"/>
      </w:tblGrid>
      <w:tr w:rsidR="00004381" w:rsidTr="00D935EE">
        <w:tc>
          <w:tcPr>
            <w:tcW w:w="9351" w:type="dxa"/>
            <w:gridSpan w:val="3"/>
          </w:tcPr>
          <w:p w:rsidR="00004381" w:rsidRDefault="00004381" w:rsidP="007346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Дивиденды, поступившие от АО «</w:t>
            </w:r>
            <w:proofErr w:type="spellStart"/>
            <w:r>
              <w:rPr>
                <w:sz w:val="26"/>
                <w:szCs w:val="26"/>
              </w:rPr>
              <w:t>ЮТЭК_Пыть-Ях</w:t>
            </w:r>
            <w:proofErr w:type="spellEnd"/>
            <w:r>
              <w:rPr>
                <w:sz w:val="26"/>
                <w:szCs w:val="26"/>
              </w:rPr>
              <w:t xml:space="preserve">» в доход местного бюджета с разбивкой по годам за период 2012-2016 гг. </w:t>
            </w:r>
          </w:p>
        </w:tc>
      </w:tr>
      <w:tr w:rsidR="007346B8" w:rsidTr="007346B8">
        <w:tc>
          <w:tcPr>
            <w:tcW w:w="567" w:type="dxa"/>
          </w:tcPr>
          <w:p w:rsidR="007346B8" w:rsidRDefault="007346B8" w:rsidP="007346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3115" w:type="dxa"/>
          </w:tcPr>
          <w:p w:rsidR="00907844" w:rsidRDefault="00907844" w:rsidP="003C428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7346B8">
              <w:rPr>
                <w:sz w:val="26"/>
                <w:szCs w:val="26"/>
              </w:rPr>
              <w:t>од</w:t>
            </w:r>
            <w:r w:rsidR="003C428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поступлений</w:t>
            </w:r>
            <w:r w:rsidR="003C428B">
              <w:rPr>
                <w:sz w:val="26"/>
                <w:szCs w:val="26"/>
              </w:rPr>
              <w:t xml:space="preserve"> дивидендов</w:t>
            </w:r>
          </w:p>
        </w:tc>
        <w:tc>
          <w:tcPr>
            <w:tcW w:w="5669" w:type="dxa"/>
          </w:tcPr>
          <w:p w:rsidR="007346B8" w:rsidRDefault="007346B8" w:rsidP="007346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сумма поступивших дивидендов от АО «ЮТЭК-Пыть-Ях, в руб. </w:t>
            </w:r>
          </w:p>
        </w:tc>
      </w:tr>
      <w:tr w:rsidR="007346B8" w:rsidTr="007346B8">
        <w:tc>
          <w:tcPr>
            <w:tcW w:w="567" w:type="dxa"/>
          </w:tcPr>
          <w:p w:rsidR="007346B8" w:rsidRDefault="007346B8" w:rsidP="007346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115" w:type="dxa"/>
          </w:tcPr>
          <w:p w:rsidR="007346B8" w:rsidRDefault="007346B8" w:rsidP="007346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2012</w:t>
            </w:r>
          </w:p>
        </w:tc>
        <w:tc>
          <w:tcPr>
            <w:tcW w:w="5669" w:type="dxa"/>
          </w:tcPr>
          <w:p w:rsidR="007346B8" w:rsidRDefault="007346B8" w:rsidP="007346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85 224,67</w:t>
            </w:r>
          </w:p>
        </w:tc>
      </w:tr>
      <w:tr w:rsidR="007346B8" w:rsidTr="007346B8">
        <w:tc>
          <w:tcPr>
            <w:tcW w:w="567" w:type="dxa"/>
          </w:tcPr>
          <w:p w:rsidR="007346B8" w:rsidRDefault="007346B8" w:rsidP="007346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115" w:type="dxa"/>
          </w:tcPr>
          <w:p w:rsidR="007346B8" w:rsidRDefault="007346B8" w:rsidP="007346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2013</w:t>
            </w:r>
          </w:p>
        </w:tc>
        <w:tc>
          <w:tcPr>
            <w:tcW w:w="5669" w:type="dxa"/>
          </w:tcPr>
          <w:p w:rsidR="007346B8" w:rsidRDefault="007346B8" w:rsidP="007346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125 938,22</w:t>
            </w:r>
          </w:p>
        </w:tc>
      </w:tr>
      <w:tr w:rsidR="007346B8" w:rsidTr="007346B8">
        <w:tc>
          <w:tcPr>
            <w:tcW w:w="567" w:type="dxa"/>
          </w:tcPr>
          <w:p w:rsidR="007346B8" w:rsidRDefault="007346B8" w:rsidP="007346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115" w:type="dxa"/>
          </w:tcPr>
          <w:p w:rsidR="007346B8" w:rsidRDefault="007346B8" w:rsidP="007346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</w:t>
            </w:r>
          </w:p>
        </w:tc>
        <w:tc>
          <w:tcPr>
            <w:tcW w:w="5669" w:type="dxa"/>
          </w:tcPr>
          <w:p w:rsidR="007346B8" w:rsidRDefault="007346B8" w:rsidP="007346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734 320,88</w:t>
            </w:r>
          </w:p>
        </w:tc>
      </w:tr>
      <w:tr w:rsidR="007346B8" w:rsidTr="007346B8">
        <w:tc>
          <w:tcPr>
            <w:tcW w:w="567" w:type="dxa"/>
          </w:tcPr>
          <w:p w:rsidR="007346B8" w:rsidRDefault="007346B8" w:rsidP="007346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115" w:type="dxa"/>
          </w:tcPr>
          <w:p w:rsidR="007346B8" w:rsidRDefault="007346B8" w:rsidP="007346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2015</w:t>
            </w:r>
          </w:p>
        </w:tc>
        <w:tc>
          <w:tcPr>
            <w:tcW w:w="5669" w:type="dxa"/>
          </w:tcPr>
          <w:p w:rsidR="007346B8" w:rsidRDefault="007346B8" w:rsidP="007346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14 377,49</w:t>
            </w:r>
          </w:p>
        </w:tc>
      </w:tr>
      <w:tr w:rsidR="007346B8" w:rsidTr="007346B8">
        <w:tc>
          <w:tcPr>
            <w:tcW w:w="567" w:type="dxa"/>
          </w:tcPr>
          <w:p w:rsidR="007346B8" w:rsidRDefault="007346B8" w:rsidP="007346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115" w:type="dxa"/>
          </w:tcPr>
          <w:p w:rsidR="007346B8" w:rsidRDefault="007346B8" w:rsidP="007346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</w:tc>
        <w:tc>
          <w:tcPr>
            <w:tcW w:w="5669" w:type="dxa"/>
          </w:tcPr>
          <w:p w:rsidR="007346B8" w:rsidRDefault="007346B8" w:rsidP="007346B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5 728,54</w:t>
            </w:r>
          </w:p>
        </w:tc>
      </w:tr>
    </w:tbl>
    <w:p w:rsidR="0085761F" w:rsidRDefault="00EC61E0" w:rsidP="0038292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Как видно из представленной таблицы размер дивидендов стал резко снижаться с 2015 года.</w:t>
      </w:r>
    </w:p>
    <w:p w:rsidR="008055DA" w:rsidRDefault="0038292F" w:rsidP="00034168">
      <w:pPr>
        <w:ind w:firstLine="567"/>
        <w:jc w:val="both"/>
        <w:rPr>
          <w:sz w:val="26"/>
          <w:szCs w:val="26"/>
        </w:rPr>
      </w:pPr>
      <w:r w:rsidRPr="00EF05B4">
        <w:rPr>
          <w:sz w:val="26"/>
          <w:szCs w:val="26"/>
        </w:rPr>
        <w:t>В соответствии с правилами разработки прогнозного плана</w:t>
      </w:r>
      <w:r w:rsidR="00034168">
        <w:rPr>
          <w:sz w:val="26"/>
          <w:szCs w:val="26"/>
        </w:rPr>
        <w:t xml:space="preserve"> приватизации, в проекте решения</w:t>
      </w:r>
      <w:r>
        <w:rPr>
          <w:sz w:val="26"/>
          <w:szCs w:val="26"/>
        </w:rPr>
        <w:t xml:space="preserve"> по включаемому имуществу </w:t>
      </w:r>
      <w:r w:rsidRPr="00EF05B4">
        <w:rPr>
          <w:sz w:val="26"/>
          <w:szCs w:val="26"/>
        </w:rPr>
        <w:t>указаны наименование, местонахождение и назначение</w:t>
      </w:r>
      <w:r>
        <w:rPr>
          <w:sz w:val="26"/>
          <w:szCs w:val="26"/>
        </w:rPr>
        <w:t>, балансовая стоимость, предполагаемый срок реализации</w:t>
      </w:r>
      <w:r w:rsidRPr="00EF05B4">
        <w:rPr>
          <w:sz w:val="26"/>
          <w:szCs w:val="26"/>
        </w:rPr>
        <w:t xml:space="preserve">.  </w:t>
      </w:r>
      <w:r w:rsidR="006B3597">
        <w:rPr>
          <w:sz w:val="26"/>
          <w:szCs w:val="26"/>
        </w:rPr>
        <w:t xml:space="preserve">Общая балансовая стоимость включаемого имущества составляет 2,7 млн. </w:t>
      </w:r>
      <w:r w:rsidR="00CF1926">
        <w:rPr>
          <w:sz w:val="26"/>
          <w:szCs w:val="26"/>
        </w:rPr>
        <w:t>рублей; по</w:t>
      </w:r>
      <w:r w:rsidR="0085761F">
        <w:rPr>
          <w:sz w:val="26"/>
          <w:szCs w:val="26"/>
        </w:rPr>
        <w:t xml:space="preserve"> включаемым акциям организации</w:t>
      </w:r>
      <w:r w:rsidR="006B3597">
        <w:rPr>
          <w:sz w:val="26"/>
          <w:szCs w:val="26"/>
        </w:rPr>
        <w:t xml:space="preserve"> </w:t>
      </w:r>
      <w:r w:rsidR="0085761F">
        <w:rPr>
          <w:sz w:val="26"/>
          <w:szCs w:val="26"/>
        </w:rPr>
        <w:t>указано</w:t>
      </w:r>
      <w:r w:rsidR="006B3597">
        <w:rPr>
          <w:sz w:val="26"/>
          <w:szCs w:val="26"/>
        </w:rPr>
        <w:t xml:space="preserve"> наименование и местонахождение организаци</w:t>
      </w:r>
      <w:r w:rsidR="0085761F">
        <w:rPr>
          <w:sz w:val="26"/>
          <w:szCs w:val="26"/>
        </w:rPr>
        <w:t xml:space="preserve">и; </w:t>
      </w:r>
      <w:r w:rsidR="0085761F" w:rsidRPr="0085761F">
        <w:rPr>
          <w:sz w:val="26"/>
          <w:szCs w:val="26"/>
        </w:rPr>
        <w:t>процент акций (долей, паев), принадлежащих муниципальному образованию городской округ город Пыть-Ях, в общем количестве акций (долей, паев) организации;</w:t>
      </w:r>
      <w:r w:rsidR="0085761F">
        <w:rPr>
          <w:sz w:val="26"/>
          <w:szCs w:val="26"/>
        </w:rPr>
        <w:t xml:space="preserve"> </w:t>
      </w:r>
      <w:r w:rsidR="0085761F" w:rsidRPr="0085761F">
        <w:rPr>
          <w:sz w:val="26"/>
          <w:szCs w:val="26"/>
        </w:rPr>
        <w:t>предполагаемые сроки приватизации.</w:t>
      </w:r>
      <w:r w:rsidR="00EC2463">
        <w:rPr>
          <w:sz w:val="26"/>
          <w:szCs w:val="26"/>
        </w:rPr>
        <w:t xml:space="preserve"> </w:t>
      </w:r>
    </w:p>
    <w:p w:rsidR="00EC2463" w:rsidRDefault="00EC2463" w:rsidP="00034168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Срок реализации для всех объектов установлен - 2018 год.</w:t>
      </w:r>
    </w:p>
    <w:p w:rsidR="00EC2463" w:rsidRDefault="00EC2463" w:rsidP="00034168">
      <w:pPr>
        <w:ind w:firstLine="567"/>
        <w:jc w:val="both"/>
        <w:rPr>
          <w:sz w:val="26"/>
          <w:szCs w:val="26"/>
        </w:rPr>
      </w:pPr>
    </w:p>
    <w:p w:rsidR="00EC2463" w:rsidRDefault="001D0ACA" w:rsidP="00EC246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проекту решения имеется следующее </w:t>
      </w:r>
      <w:r w:rsidR="00EC2463">
        <w:rPr>
          <w:sz w:val="26"/>
          <w:szCs w:val="26"/>
        </w:rPr>
        <w:t xml:space="preserve">замечание и </w:t>
      </w:r>
      <w:r>
        <w:rPr>
          <w:sz w:val="26"/>
          <w:szCs w:val="26"/>
        </w:rPr>
        <w:t>предложение:</w:t>
      </w:r>
      <w:r w:rsidR="00EC2463">
        <w:rPr>
          <w:sz w:val="26"/>
          <w:szCs w:val="26"/>
        </w:rPr>
        <w:t xml:space="preserve"> в</w:t>
      </w:r>
      <w:r w:rsidRPr="00912415">
        <w:rPr>
          <w:sz w:val="26"/>
          <w:szCs w:val="26"/>
        </w:rPr>
        <w:t xml:space="preserve"> </w:t>
      </w:r>
      <w:r w:rsidR="00912415">
        <w:rPr>
          <w:sz w:val="26"/>
          <w:szCs w:val="26"/>
        </w:rPr>
        <w:t xml:space="preserve">приложении к Решению Думы города Пыть-Яха от 21.12.2017 № 135 </w:t>
      </w:r>
      <w:r w:rsidR="008055DA">
        <w:rPr>
          <w:sz w:val="26"/>
          <w:szCs w:val="26"/>
        </w:rPr>
        <w:t xml:space="preserve">в разделе </w:t>
      </w:r>
      <w:r w:rsidR="008055DA">
        <w:rPr>
          <w:sz w:val="26"/>
          <w:szCs w:val="26"/>
          <w:lang w:val="en-US"/>
        </w:rPr>
        <w:t>II</w:t>
      </w:r>
      <w:r w:rsidR="008055DA">
        <w:rPr>
          <w:sz w:val="26"/>
          <w:szCs w:val="26"/>
        </w:rPr>
        <w:t xml:space="preserve"> «Иное имущество» указано 9 объектов имущества. Предлагаем в </w:t>
      </w:r>
      <w:r w:rsidR="008055DA" w:rsidRPr="001D0ACA">
        <w:rPr>
          <w:sz w:val="26"/>
          <w:szCs w:val="26"/>
        </w:rPr>
        <w:t>пп. 1.1 п. 1 проекта решения Думы слова</w:t>
      </w:r>
      <w:r w:rsidR="00EC2463">
        <w:rPr>
          <w:sz w:val="26"/>
          <w:szCs w:val="26"/>
        </w:rPr>
        <w:t xml:space="preserve"> «пунктами 9,10» заменить словами </w:t>
      </w:r>
      <w:r w:rsidR="008055DA" w:rsidRPr="001D0ACA">
        <w:rPr>
          <w:sz w:val="26"/>
          <w:szCs w:val="26"/>
        </w:rPr>
        <w:t>«пунктами 10,</w:t>
      </w:r>
      <w:r w:rsidR="00EC2463" w:rsidRPr="001D0ACA">
        <w:rPr>
          <w:sz w:val="26"/>
          <w:szCs w:val="26"/>
        </w:rPr>
        <w:t>11»</w:t>
      </w:r>
      <w:r w:rsidR="007574F5">
        <w:rPr>
          <w:sz w:val="26"/>
          <w:szCs w:val="26"/>
        </w:rPr>
        <w:t>, соответственно в</w:t>
      </w:r>
      <w:r w:rsidR="00EC2463">
        <w:rPr>
          <w:sz w:val="26"/>
          <w:szCs w:val="26"/>
        </w:rPr>
        <w:t xml:space="preserve"> приложении к проекту</w:t>
      </w:r>
      <w:r w:rsidR="008055DA">
        <w:rPr>
          <w:sz w:val="26"/>
          <w:szCs w:val="26"/>
        </w:rPr>
        <w:t xml:space="preserve"> решения</w:t>
      </w:r>
      <w:r w:rsidR="00EC2463">
        <w:rPr>
          <w:sz w:val="26"/>
          <w:szCs w:val="26"/>
        </w:rPr>
        <w:t xml:space="preserve"> порядковые номера объектов </w:t>
      </w:r>
      <w:r w:rsidR="007574F5">
        <w:rPr>
          <w:sz w:val="26"/>
          <w:szCs w:val="26"/>
        </w:rPr>
        <w:t xml:space="preserve">имущества необходимо упорядочить в </w:t>
      </w:r>
      <w:r w:rsidR="007A446C">
        <w:rPr>
          <w:sz w:val="26"/>
          <w:szCs w:val="26"/>
        </w:rPr>
        <w:t>виде</w:t>
      </w:r>
      <w:r w:rsidR="007574F5">
        <w:rPr>
          <w:sz w:val="26"/>
          <w:szCs w:val="26"/>
        </w:rPr>
        <w:t xml:space="preserve"> сквозной</w:t>
      </w:r>
      <w:r w:rsidR="00EC2463">
        <w:rPr>
          <w:sz w:val="26"/>
          <w:szCs w:val="26"/>
        </w:rPr>
        <w:t xml:space="preserve"> нумераци</w:t>
      </w:r>
      <w:r w:rsidR="007A446C">
        <w:rPr>
          <w:sz w:val="26"/>
          <w:szCs w:val="26"/>
        </w:rPr>
        <w:t>и</w:t>
      </w:r>
      <w:r w:rsidR="00EC2463">
        <w:rPr>
          <w:sz w:val="26"/>
          <w:szCs w:val="26"/>
        </w:rPr>
        <w:t>.</w:t>
      </w:r>
      <w:r w:rsidR="008055DA">
        <w:rPr>
          <w:sz w:val="26"/>
          <w:szCs w:val="26"/>
        </w:rPr>
        <w:t xml:space="preserve"> </w:t>
      </w:r>
    </w:p>
    <w:p w:rsidR="00EC2463" w:rsidRDefault="007574F5" w:rsidP="007574F5">
      <w:pPr>
        <w:pStyle w:val="a3"/>
        <w:tabs>
          <w:tab w:val="left" w:pos="408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185B86" w:rsidRPr="00396950" w:rsidRDefault="00185B86" w:rsidP="000021F0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021F0">
        <w:rPr>
          <w:sz w:val="26"/>
          <w:szCs w:val="26"/>
        </w:rPr>
        <w:t>Н</w:t>
      </w:r>
      <w:r w:rsidRPr="00185B86">
        <w:rPr>
          <w:sz w:val="26"/>
          <w:szCs w:val="26"/>
        </w:rPr>
        <w:t>а основании вышеизложенного Счётно-контрольная палата рекомендует Думе города к рассмотрению</w:t>
      </w:r>
      <w:r w:rsidRPr="00185B86">
        <w:rPr>
          <w:b/>
          <w:sz w:val="26"/>
          <w:szCs w:val="26"/>
        </w:rPr>
        <w:t xml:space="preserve"> </w:t>
      </w:r>
      <w:r w:rsidRPr="00396950">
        <w:rPr>
          <w:sz w:val="26"/>
          <w:szCs w:val="26"/>
        </w:rPr>
        <w:t>проект</w:t>
      </w:r>
      <w:r w:rsidRPr="00396950">
        <w:rPr>
          <w:sz w:val="26"/>
          <w:szCs w:val="26"/>
        </w:rPr>
        <w:t xml:space="preserve"> решения Думы города Пыть-Яха «О внесении изменений в решение Думы гор</w:t>
      </w:r>
      <w:r w:rsidR="000021F0">
        <w:rPr>
          <w:sz w:val="26"/>
          <w:szCs w:val="26"/>
        </w:rPr>
        <w:t>о</w:t>
      </w:r>
      <w:r w:rsidRPr="00396950">
        <w:rPr>
          <w:sz w:val="26"/>
          <w:szCs w:val="26"/>
        </w:rPr>
        <w:t>да Пыть-Яха от 21.12.2017 № 135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2018 год и плановый период 2019 и 2020 годов» (в ред. от 21.03.2018 № 154)</w:t>
      </w:r>
      <w:r>
        <w:rPr>
          <w:sz w:val="26"/>
          <w:szCs w:val="26"/>
        </w:rPr>
        <w:t xml:space="preserve"> с учетом предложения. </w:t>
      </w:r>
    </w:p>
    <w:p w:rsidR="00185B86" w:rsidRPr="00185B86" w:rsidRDefault="00185B86" w:rsidP="00185B86">
      <w:pPr>
        <w:pStyle w:val="a3"/>
        <w:tabs>
          <w:tab w:val="left" w:pos="567"/>
        </w:tabs>
        <w:ind w:left="0"/>
        <w:jc w:val="both"/>
        <w:rPr>
          <w:sz w:val="26"/>
          <w:szCs w:val="26"/>
        </w:rPr>
      </w:pPr>
    </w:p>
    <w:p w:rsidR="00EC2463" w:rsidRDefault="00EC2463" w:rsidP="00EC2463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</w:p>
    <w:p w:rsidR="00EC2463" w:rsidRDefault="00EC2463" w:rsidP="00EC2463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</w:p>
    <w:p w:rsidR="00EC2463" w:rsidRDefault="00EC2463" w:rsidP="00EC2463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</w:p>
    <w:p w:rsidR="00936870" w:rsidRPr="00EC2463" w:rsidRDefault="00936870" w:rsidP="00EC2463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EC2463">
        <w:rPr>
          <w:sz w:val="26"/>
          <w:szCs w:val="26"/>
        </w:rPr>
        <w:t xml:space="preserve">Инспектор </w:t>
      </w:r>
    </w:p>
    <w:p w:rsidR="00936870" w:rsidRPr="00396950" w:rsidRDefault="00936870" w:rsidP="00936870">
      <w:pPr>
        <w:tabs>
          <w:tab w:val="left" w:pos="567"/>
        </w:tabs>
        <w:jc w:val="both"/>
        <w:rPr>
          <w:sz w:val="26"/>
          <w:szCs w:val="26"/>
        </w:rPr>
      </w:pPr>
      <w:r w:rsidRPr="00396950">
        <w:rPr>
          <w:sz w:val="26"/>
          <w:szCs w:val="26"/>
        </w:rPr>
        <w:t>Счетно-контрольной палаты</w:t>
      </w:r>
    </w:p>
    <w:p w:rsidR="00936870" w:rsidRPr="00396950" w:rsidRDefault="00936870" w:rsidP="00936870">
      <w:pPr>
        <w:tabs>
          <w:tab w:val="left" w:pos="567"/>
        </w:tabs>
        <w:jc w:val="both"/>
        <w:rPr>
          <w:sz w:val="26"/>
          <w:szCs w:val="26"/>
        </w:rPr>
      </w:pPr>
      <w:r w:rsidRPr="00396950">
        <w:rPr>
          <w:sz w:val="26"/>
          <w:szCs w:val="26"/>
        </w:rPr>
        <w:t xml:space="preserve">города Пыть-Яха                                                                                 </w:t>
      </w:r>
      <w:r w:rsidR="00EC2463">
        <w:rPr>
          <w:sz w:val="26"/>
          <w:szCs w:val="26"/>
        </w:rPr>
        <w:t xml:space="preserve">           </w:t>
      </w:r>
      <w:r w:rsidRPr="00396950">
        <w:rPr>
          <w:sz w:val="26"/>
          <w:szCs w:val="26"/>
        </w:rPr>
        <w:t xml:space="preserve">  Г.Ф. Урубкова</w:t>
      </w:r>
    </w:p>
    <w:p w:rsidR="00D04408" w:rsidRPr="00396950" w:rsidRDefault="00D04408" w:rsidP="00936870">
      <w:pPr>
        <w:jc w:val="both"/>
        <w:rPr>
          <w:sz w:val="26"/>
          <w:szCs w:val="26"/>
        </w:rPr>
      </w:pPr>
    </w:p>
    <w:sectPr w:rsidR="00D04408" w:rsidRPr="00396950" w:rsidSect="007A1E6C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F04" w:rsidRDefault="00221F04" w:rsidP="00AD71F1">
      <w:r>
        <w:separator/>
      </w:r>
    </w:p>
  </w:endnote>
  <w:endnote w:type="continuationSeparator" w:id="0">
    <w:p w:rsidR="00221F04" w:rsidRDefault="00221F04" w:rsidP="00AD7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3217746"/>
      <w:docPartObj>
        <w:docPartGallery w:val="Page Numbers (Bottom of Page)"/>
        <w:docPartUnique/>
      </w:docPartObj>
    </w:sdtPr>
    <w:sdtEndPr/>
    <w:sdtContent>
      <w:p w:rsidR="00A33335" w:rsidRDefault="00A3333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21F0">
          <w:rPr>
            <w:noProof/>
          </w:rPr>
          <w:t>3</w:t>
        </w:r>
        <w:r>
          <w:fldChar w:fldCharType="end"/>
        </w:r>
      </w:p>
    </w:sdtContent>
  </w:sdt>
  <w:p w:rsidR="00A33335" w:rsidRDefault="00A3333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F04" w:rsidRDefault="00221F04" w:rsidP="00AD71F1">
      <w:r>
        <w:separator/>
      </w:r>
    </w:p>
  </w:footnote>
  <w:footnote w:type="continuationSeparator" w:id="0">
    <w:p w:rsidR="00221F04" w:rsidRDefault="00221F04" w:rsidP="00AD71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74B76C9"/>
    <w:multiLevelType w:val="hybridMultilevel"/>
    <w:tmpl w:val="77C2E452"/>
    <w:lvl w:ilvl="0" w:tplc="343C458A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42E0F"/>
    <w:multiLevelType w:val="hybridMultilevel"/>
    <w:tmpl w:val="D0144332"/>
    <w:lvl w:ilvl="0" w:tplc="2B20DF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F651EBF"/>
    <w:multiLevelType w:val="hybridMultilevel"/>
    <w:tmpl w:val="23249DEA"/>
    <w:lvl w:ilvl="0" w:tplc="EE34E1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E012275"/>
    <w:multiLevelType w:val="hybridMultilevel"/>
    <w:tmpl w:val="ED1015D2"/>
    <w:lvl w:ilvl="0" w:tplc="29806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38ED11FF"/>
    <w:multiLevelType w:val="multilevel"/>
    <w:tmpl w:val="FE5A8EB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680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1361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DEE6703"/>
    <w:multiLevelType w:val="hybridMultilevel"/>
    <w:tmpl w:val="0308CB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931B9"/>
    <w:multiLevelType w:val="hybridMultilevel"/>
    <w:tmpl w:val="7E144DCE"/>
    <w:lvl w:ilvl="0" w:tplc="2AB606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5CA43BE"/>
    <w:multiLevelType w:val="multilevel"/>
    <w:tmpl w:val="3EFA79D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7" w:hanging="1800"/>
      </w:pPr>
      <w:rPr>
        <w:rFonts w:hint="default"/>
      </w:rPr>
    </w:lvl>
  </w:abstractNum>
  <w:abstractNum w:abstractNumId="9" w15:restartNumberingAfterBreak="0">
    <w:nsid w:val="78F5129B"/>
    <w:multiLevelType w:val="hybridMultilevel"/>
    <w:tmpl w:val="C0DC6ED4"/>
    <w:lvl w:ilvl="0" w:tplc="FFBA13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E1F4A97"/>
    <w:multiLevelType w:val="hybridMultilevel"/>
    <w:tmpl w:val="AE684B6A"/>
    <w:lvl w:ilvl="0" w:tplc="C8D2D33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4"/>
  </w:num>
  <w:num w:numId="5">
    <w:abstractNumId w:val="8"/>
  </w:num>
  <w:num w:numId="6">
    <w:abstractNumId w:val="0"/>
  </w:num>
  <w:num w:numId="7">
    <w:abstractNumId w:val="9"/>
  </w:num>
  <w:num w:numId="8">
    <w:abstractNumId w:val="1"/>
  </w:num>
  <w:num w:numId="9">
    <w:abstractNumId w:val="3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A84"/>
    <w:rsid w:val="000021F0"/>
    <w:rsid w:val="00004381"/>
    <w:rsid w:val="000229DD"/>
    <w:rsid w:val="00034168"/>
    <w:rsid w:val="00061BE0"/>
    <w:rsid w:val="00066522"/>
    <w:rsid w:val="000737DA"/>
    <w:rsid w:val="00081534"/>
    <w:rsid w:val="000976A0"/>
    <w:rsid w:val="000A7912"/>
    <w:rsid w:val="000C0662"/>
    <w:rsid w:val="000C1309"/>
    <w:rsid w:val="000C32C7"/>
    <w:rsid w:val="000C3944"/>
    <w:rsid w:val="000C43D5"/>
    <w:rsid w:val="000C4C19"/>
    <w:rsid w:val="000C5159"/>
    <w:rsid w:val="000E322A"/>
    <w:rsid w:val="000F5F92"/>
    <w:rsid w:val="00102F13"/>
    <w:rsid w:val="00103AC4"/>
    <w:rsid w:val="001133E6"/>
    <w:rsid w:val="00114579"/>
    <w:rsid w:val="00122641"/>
    <w:rsid w:val="00140110"/>
    <w:rsid w:val="001504CD"/>
    <w:rsid w:val="00154E75"/>
    <w:rsid w:val="001560EB"/>
    <w:rsid w:val="0016009F"/>
    <w:rsid w:val="00165F64"/>
    <w:rsid w:val="0016643F"/>
    <w:rsid w:val="001705A9"/>
    <w:rsid w:val="00171D76"/>
    <w:rsid w:val="00185B86"/>
    <w:rsid w:val="001A1CC3"/>
    <w:rsid w:val="001A5646"/>
    <w:rsid w:val="001C3720"/>
    <w:rsid w:val="001D0ACA"/>
    <w:rsid w:val="00202E8D"/>
    <w:rsid w:val="00210D7F"/>
    <w:rsid w:val="002126EE"/>
    <w:rsid w:val="00221F04"/>
    <w:rsid w:val="00222924"/>
    <w:rsid w:val="00241C8D"/>
    <w:rsid w:val="00247C2E"/>
    <w:rsid w:val="00260FED"/>
    <w:rsid w:val="00261A17"/>
    <w:rsid w:val="00277726"/>
    <w:rsid w:val="00294FD9"/>
    <w:rsid w:val="002B2DB4"/>
    <w:rsid w:val="002C3D68"/>
    <w:rsid w:val="002C5083"/>
    <w:rsid w:val="002D17B6"/>
    <w:rsid w:val="002D3A5D"/>
    <w:rsid w:val="002E1438"/>
    <w:rsid w:val="002F6048"/>
    <w:rsid w:val="003138B4"/>
    <w:rsid w:val="00330CDF"/>
    <w:rsid w:val="00333CFB"/>
    <w:rsid w:val="00361A8A"/>
    <w:rsid w:val="00364C92"/>
    <w:rsid w:val="003806D7"/>
    <w:rsid w:val="00380E73"/>
    <w:rsid w:val="003814B4"/>
    <w:rsid w:val="003816A5"/>
    <w:rsid w:val="0038292F"/>
    <w:rsid w:val="003829F3"/>
    <w:rsid w:val="00384C30"/>
    <w:rsid w:val="00391E12"/>
    <w:rsid w:val="003946D1"/>
    <w:rsid w:val="00396950"/>
    <w:rsid w:val="003A0310"/>
    <w:rsid w:val="003A26A1"/>
    <w:rsid w:val="003B60D6"/>
    <w:rsid w:val="003C0147"/>
    <w:rsid w:val="003C0237"/>
    <w:rsid w:val="003C33F2"/>
    <w:rsid w:val="003C428B"/>
    <w:rsid w:val="003D1CBD"/>
    <w:rsid w:val="003D4319"/>
    <w:rsid w:val="003F776C"/>
    <w:rsid w:val="00404284"/>
    <w:rsid w:val="004122D8"/>
    <w:rsid w:val="00424CA9"/>
    <w:rsid w:val="00433459"/>
    <w:rsid w:val="004362FE"/>
    <w:rsid w:val="0044095F"/>
    <w:rsid w:val="00463DF7"/>
    <w:rsid w:val="00464B50"/>
    <w:rsid w:val="00470168"/>
    <w:rsid w:val="004B0F5B"/>
    <w:rsid w:val="004B5235"/>
    <w:rsid w:val="004B5738"/>
    <w:rsid w:val="004C15C8"/>
    <w:rsid w:val="004C20B2"/>
    <w:rsid w:val="004C23AA"/>
    <w:rsid w:val="004D0EE2"/>
    <w:rsid w:val="004E01C1"/>
    <w:rsid w:val="004F21C7"/>
    <w:rsid w:val="00513041"/>
    <w:rsid w:val="00537ED8"/>
    <w:rsid w:val="00550215"/>
    <w:rsid w:val="00551B80"/>
    <w:rsid w:val="00564D74"/>
    <w:rsid w:val="0056760A"/>
    <w:rsid w:val="005A0C4F"/>
    <w:rsid w:val="005A2B71"/>
    <w:rsid w:val="005A50F2"/>
    <w:rsid w:val="005B3A2E"/>
    <w:rsid w:val="005C2DF9"/>
    <w:rsid w:val="005D01DB"/>
    <w:rsid w:val="005D2CC4"/>
    <w:rsid w:val="005D2E9B"/>
    <w:rsid w:val="005D6C60"/>
    <w:rsid w:val="005E417B"/>
    <w:rsid w:val="005E691B"/>
    <w:rsid w:val="00610D52"/>
    <w:rsid w:val="006150D6"/>
    <w:rsid w:val="00620D1D"/>
    <w:rsid w:val="006236AE"/>
    <w:rsid w:val="00626775"/>
    <w:rsid w:val="00631CB4"/>
    <w:rsid w:val="00643B8E"/>
    <w:rsid w:val="0065325F"/>
    <w:rsid w:val="006538E3"/>
    <w:rsid w:val="00690833"/>
    <w:rsid w:val="006A4DA9"/>
    <w:rsid w:val="006A5ACC"/>
    <w:rsid w:val="006B3597"/>
    <w:rsid w:val="006B4BB9"/>
    <w:rsid w:val="006C2B8F"/>
    <w:rsid w:val="006C346E"/>
    <w:rsid w:val="006C76EE"/>
    <w:rsid w:val="006D1183"/>
    <w:rsid w:val="006D7841"/>
    <w:rsid w:val="006E3672"/>
    <w:rsid w:val="006E5707"/>
    <w:rsid w:val="006E705C"/>
    <w:rsid w:val="006F34F3"/>
    <w:rsid w:val="006F7BFD"/>
    <w:rsid w:val="00700809"/>
    <w:rsid w:val="00700E58"/>
    <w:rsid w:val="0071038A"/>
    <w:rsid w:val="007130B0"/>
    <w:rsid w:val="007346B8"/>
    <w:rsid w:val="00737C50"/>
    <w:rsid w:val="00741E5C"/>
    <w:rsid w:val="00746344"/>
    <w:rsid w:val="00747D86"/>
    <w:rsid w:val="00753962"/>
    <w:rsid w:val="007574F5"/>
    <w:rsid w:val="00764282"/>
    <w:rsid w:val="00786DF3"/>
    <w:rsid w:val="0079123A"/>
    <w:rsid w:val="00794674"/>
    <w:rsid w:val="007A1E6C"/>
    <w:rsid w:val="007A446C"/>
    <w:rsid w:val="007A54F9"/>
    <w:rsid w:val="007B308B"/>
    <w:rsid w:val="007C1591"/>
    <w:rsid w:val="007D6F74"/>
    <w:rsid w:val="007F4791"/>
    <w:rsid w:val="007F4A81"/>
    <w:rsid w:val="008055DA"/>
    <w:rsid w:val="0080713F"/>
    <w:rsid w:val="00812F13"/>
    <w:rsid w:val="008176C5"/>
    <w:rsid w:val="00830892"/>
    <w:rsid w:val="00843562"/>
    <w:rsid w:val="0085761F"/>
    <w:rsid w:val="00857CE4"/>
    <w:rsid w:val="00857FCB"/>
    <w:rsid w:val="00862CEC"/>
    <w:rsid w:val="00876A0C"/>
    <w:rsid w:val="0087722E"/>
    <w:rsid w:val="008818BC"/>
    <w:rsid w:val="00883521"/>
    <w:rsid w:val="00894BE7"/>
    <w:rsid w:val="00895E94"/>
    <w:rsid w:val="008A2F14"/>
    <w:rsid w:val="008A5401"/>
    <w:rsid w:val="008A5852"/>
    <w:rsid w:val="008A5DB5"/>
    <w:rsid w:val="008C0751"/>
    <w:rsid w:val="008C3391"/>
    <w:rsid w:val="008C57FB"/>
    <w:rsid w:val="008E0EF6"/>
    <w:rsid w:val="008E6279"/>
    <w:rsid w:val="00904B0F"/>
    <w:rsid w:val="00907844"/>
    <w:rsid w:val="00912415"/>
    <w:rsid w:val="009318B4"/>
    <w:rsid w:val="00936870"/>
    <w:rsid w:val="00940451"/>
    <w:rsid w:val="009427CE"/>
    <w:rsid w:val="0094633D"/>
    <w:rsid w:val="00950312"/>
    <w:rsid w:val="0095181C"/>
    <w:rsid w:val="00961981"/>
    <w:rsid w:val="00967C60"/>
    <w:rsid w:val="00972BDC"/>
    <w:rsid w:val="00985417"/>
    <w:rsid w:val="009967D0"/>
    <w:rsid w:val="009A1995"/>
    <w:rsid w:val="009A3F91"/>
    <w:rsid w:val="009C10E0"/>
    <w:rsid w:val="009C5DEF"/>
    <w:rsid w:val="00A072A1"/>
    <w:rsid w:val="00A13421"/>
    <w:rsid w:val="00A245D3"/>
    <w:rsid w:val="00A33335"/>
    <w:rsid w:val="00A42CB4"/>
    <w:rsid w:val="00A61E25"/>
    <w:rsid w:val="00A86F33"/>
    <w:rsid w:val="00A90713"/>
    <w:rsid w:val="00A90C4D"/>
    <w:rsid w:val="00AA23FB"/>
    <w:rsid w:val="00AA5CCA"/>
    <w:rsid w:val="00AA6152"/>
    <w:rsid w:val="00AA6CD8"/>
    <w:rsid w:val="00AC0BD3"/>
    <w:rsid w:val="00AD71F1"/>
    <w:rsid w:val="00AF4018"/>
    <w:rsid w:val="00B06D75"/>
    <w:rsid w:val="00B11DC0"/>
    <w:rsid w:val="00B42575"/>
    <w:rsid w:val="00B44444"/>
    <w:rsid w:val="00B45A55"/>
    <w:rsid w:val="00B56693"/>
    <w:rsid w:val="00B615C0"/>
    <w:rsid w:val="00B93338"/>
    <w:rsid w:val="00BB2C9D"/>
    <w:rsid w:val="00BC3BF9"/>
    <w:rsid w:val="00BC4CC7"/>
    <w:rsid w:val="00BC4E3F"/>
    <w:rsid w:val="00BE34C7"/>
    <w:rsid w:val="00BE5974"/>
    <w:rsid w:val="00BF6ED4"/>
    <w:rsid w:val="00BF7741"/>
    <w:rsid w:val="00C0256F"/>
    <w:rsid w:val="00C111F8"/>
    <w:rsid w:val="00C15DE3"/>
    <w:rsid w:val="00C2054D"/>
    <w:rsid w:val="00C21864"/>
    <w:rsid w:val="00C27146"/>
    <w:rsid w:val="00C35F06"/>
    <w:rsid w:val="00C47448"/>
    <w:rsid w:val="00C53715"/>
    <w:rsid w:val="00C56027"/>
    <w:rsid w:val="00C60B84"/>
    <w:rsid w:val="00C661C5"/>
    <w:rsid w:val="00C872EF"/>
    <w:rsid w:val="00C94359"/>
    <w:rsid w:val="00CA480E"/>
    <w:rsid w:val="00CA73B1"/>
    <w:rsid w:val="00CC5BD9"/>
    <w:rsid w:val="00CD4F4F"/>
    <w:rsid w:val="00CD59F9"/>
    <w:rsid w:val="00CF06C7"/>
    <w:rsid w:val="00CF1926"/>
    <w:rsid w:val="00D04408"/>
    <w:rsid w:val="00D212CC"/>
    <w:rsid w:val="00D2582A"/>
    <w:rsid w:val="00D302DF"/>
    <w:rsid w:val="00D31F7F"/>
    <w:rsid w:val="00D32E62"/>
    <w:rsid w:val="00D332A4"/>
    <w:rsid w:val="00D34805"/>
    <w:rsid w:val="00D40ABF"/>
    <w:rsid w:val="00D51793"/>
    <w:rsid w:val="00D57599"/>
    <w:rsid w:val="00D6592B"/>
    <w:rsid w:val="00D673CB"/>
    <w:rsid w:val="00D7491C"/>
    <w:rsid w:val="00D76E53"/>
    <w:rsid w:val="00D80006"/>
    <w:rsid w:val="00D824EE"/>
    <w:rsid w:val="00D9143D"/>
    <w:rsid w:val="00D97DEA"/>
    <w:rsid w:val="00D97F85"/>
    <w:rsid w:val="00DA482C"/>
    <w:rsid w:val="00DB4413"/>
    <w:rsid w:val="00DC3632"/>
    <w:rsid w:val="00DC4115"/>
    <w:rsid w:val="00DD0E02"/>
    <w:rsid w:val="00DD7600"/>
    <w:rsid w:val="00DD7EB9"/>
    <w:rsid w:val="00DE3695"/>
    <w:rsid w:val="00DF2140"/>
    <w:rsid w:val="00DF6761"/>
    <w:rsid w:val="00DF698C"/>
    <w:rsid w:val="00E104F0"/>
    <w:rsid w:val="00E205BE"/>
    <w:rsid w:val="00E22A84"/>
    <w:rsid w:val="00E231B7"/>
    <w:rsid w:val="00E2634F"/>
    <w:rsid w:val="00E356CC"/>
    <w:rsid w:val="00E5084C"/>
    <w:rsid w:val="00E576FE"/>
    <w:rsid w:val="00E65513"/>
    <w:rsid w:val="00E65A91"/>
    <w:rsid w:val="00E73B06"/>
    <w:rsid w:val="00E86671"/>
    <w:rsid w:val="00EA226F"/>
    <w:rsid w:val="00EB20B9"/>
    <w:rsid w:val="00EB3F25"/>
    <w:rsid w:val="00EB47CC"/>
    <w:rsid w:val="00EC0BBC"/>
    <w:rsid w:val="00EC0C18"/>
    <w:rsid w:val="00EC2463"/>
    <w:rsid w:val="00EC61E0"/>
    <w:rsid w:val="00ED71E2"/>
    <w:rsid w:val="00EE4682"/>
    <w:rsid w:val="00F17930"/>
    <w:rsid w:val="00F17A8C"/>
    <w:rsid w:val="00F262A9"/>
    <w:rsid w:val="00F447CF"/>
    <w:rsid w:val="00F527C8"/>
    <w:rsid w:val="00F529CB"/>
    <w:rsid w:val="00F56BD0"/>
    <w:rsid w:val="00F633F4"/>
    <w:rsid w:val="00F75302"/>
    <w:rsid w:val="00F811B0"/>
    <w:rsid w:val="00FA4590"/>
    <w:rsid w:val="00FA758E"/>
    <w:rsid w:val="00FB0F1F"/>
    <w:rsid w:val="00FB3860"/>
    <w:rsid w:val="00FB3D2C"/>
    <w:rsid w:val="00FB688A"/>
    <w:rsid w:val="00FC0936"/>
    <w:rsid w:val="00FC3B90"/>
    <w:rsid w:val="00FD30EA"/>
    <w:rsid w:val="00FD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F34673-2E26-44C7-829D-520F1A6B1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A84"/>
    <w:rPr>
      <w:sz w:val="24"/>
      <w:szCs w:val="24"/>
    </w:rPr>
  </w:style>
  <w:style w:type="paragraph" w:styleId="1">
    <w:name w:val="heading 1"/>
    <w:aliases w:val="Знак Знак Знак Знак"/>
    <w:basedOn w:val="a"/>
    <w:next w:val="a"/>
    <w:link w:val="10"/>
    <w:qFormat/>
    <w:rsid w:val="00D40ABF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ABF"/>
    <w:pPr>
      <w:ind w:left="720"/>
      <w:contextualSpacing/>
    </w:pPr>
  </w:style>
  <w:style w:type="character" w:customStyle="1" w:styleId="10">
    <w:name w:val="Заголовок 1 Знак"/>
    <w:aliases w:val="Знак Знак Знак Знак Знак"/>
    <w:basedOn w:val="a0"/>
    <w:link w:val="1"/>
    <w:rsid w:val="00D40ABF"/>
    <w:rPr>
      <w:b/>
      <w:sz w:val="28"/>
      <w:szCs w:val="24"/>
    </w:rPr>
  </w:style>
  <w:style w:type="table" w:styleId="a4">
    <w:name w:val="Table Grid"/>
    <w:basedOn w:val="a1"/>
    <w:rsid w:val="000C39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AD71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D71F1"/>
    <w:rPr>
      <w:sz w:val="24"/>
      <w:szCs w:val="24"/>
    </w:rPr>
  </w:style>
  <w:style w:type="paragraph" w:styleId="a7">
    <w:name w:val="footer"/>
    <w:basedOn w:val="a"/>
    <w:link w:val="a8"/>
    <w:uiPriority w:val="99"/>
    <w:rsid w:val="00AD71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D71F1"/>
    <w:rPr>
      <w:sz w:val="24"/>
      <w:szCs w:val="24"/>
    </w:rPr>
  </w:style>
  <w:style w:type="paragraph" w:styleId="a9">
    <w:name w:val="Body Text"/>
    <w:basedOn w:val="a"/>
    <w:link w:val="aa"/>
    <w:rsid w:val="002C5083"/>
    <w:pPr>
      <w:spacing w:after="120"/>
    </w:pPr>
  </w:style>
  <w:style w:type="character" w:customStyle="1" w:styleId="aa">
    <w:name w:val="Основной текст Знак"/>
    <w:basedOn w:val="a0"/>
    <w:link w:val="a9"/>
    <w:rsid w:val="002C5083"/>
    <w:rPr>
      <w:sz w:val="24"/>
      <w:szCs w:val="24"/>
    </w:rPr>
  </w:style>
  <w:style w:type="paragraph" w:customStyle="1" w:styleId="ConsPlusNonformat">
    <w:name w:val="ConsPlusNonformat"/>
    <w:rsid w:val="00D749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rsid w:val="00537ED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537ED8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unhideWhenUsed/>
    <w:rsid w:val="00912415"/>
    <w:pPr>
      <w:spacing w:before="100" w:beforeAutospacing="1" w:after="100" w:afterAutospacing="1"/>
    </w:pPr>
  </w:style>
  <w:style w:type="character" w:styleId="ae">
    <w:name w:val="Emphasis"/>
    <w:basedOn w:val="a0"/>
    <w:uiPriority w:val="20"/>
    <w:qFormat/>
    <w:rsid w:val="00912415"/>
    <w:rPr>
      <w:i/>
      <w:iCs/>
    </w:rPr>
  </w:style>
  <w:style w:type="character" w:styleId="af">
    <w:name w:val="Hyperlink"/>
    <w:basedOn w:val="a0"/>
    <w:uiPriority w:val="99"/>
    <w:unhideWhenUsed/>
    <w:rsid w:val="009124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67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28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2440</TotalTime>
  <Pages>3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213</cp:revision>
  <cp:lastPrinted>2018-05-16T07:27:00Z</cp:lastPrinted>
  <dcterms:created xsi:type="dcterms:W3CDTF">2018-04-05T04:33:00Z</dcterms:created>
  <dcterms:modified xsi:type="dcterms:W3CDTF">2018-05-16T07:32:00Z</dcterms:modified>
</cp:coreProperties>
</file>